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9C" w:rsidRPr="00D9479C" w:rsidRDefault="00D9479C" w:rsidP="00D5705E">
      <w:pPr>
        <w:spacing w:before="20" w:after="20"/>
        <w:jc w:val="both"/>
        <w:rPr>
          <w:rFonts w:ascii="Times New Roman" w:hAnsi="Times New Roman" w:cs="Times New Roman"/>
          <w:b/>
          <w:sz w:val="26"/>
        </w:rPr>
      </w:pPr>
      <w:r>
        <w:rPr>
          <w:sz w:val="26"/>
          <w:szCs w:val="26"/>
        </w:rPr>
        <w:t xml:space="preserve">              </w:t>
      </w:r>
      <w:r w:rsidRPr="00D9479C">
        <w:rPr>
          <w:rFonts w:ascii="Times New Roman" w:hAnsi="Times New Roman" w:cs="Times New Roman"/>
          <w:sz w:val="26"/>
          <w:szCs w:val="26"/>
        </w:rPr>
        <w:t>PHÒNG GD&amp;ĐT CƯM’GAR</w:t>
      </w:r>
      <w:r w:rsidRPr="00D9479C">
        <w:rPr>
          <w:rFonts w:ascii="Times New Roman" w:hAnsi="Times New Roman" w:cs="Times New Roman"/>
          <w:sz w:val="26"/>
        </w:rPr>
        <w:t xml:space="preserve">      </w:t>
      </w:r>
      <w:r>
        <w:rPr>
          <w:rFonts w:ascii="Times New Roman" w:hAnsi="Times New Roman" w:cs="Times New Roman"/>
          <w:sz w:val="26"/>
        </w:rPr>
        <w:t xml:space="preserve">        </w:t>
      </w:r>
      <w:r w:rsidRPr="00D9479C">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D9479C">
            <w:rPr>
              <w:rFonts w:ascii="Times New Roman" w:hAnsi="Times New Roman" w:cs="Times New Roman"/>
              <w:b/>
              <w:sz w:val="26"/>
            </w:rPr>
            <w:t>NAM</w:t>
          </w:r>
        </w:smartTag>
      </w:smartTag>
    </w:p>
    <w:p w:rsidR="00D9479C" w:rsidRPr="00D9479C" w:rsidRDefault="00D9479C" w:rsidP="00D5705E">
      <w:pPr>
        <w:spacing w:before="20" w:after="20"/>
        <w:jc w:val="both"/>
        <w:rPr>
          <w:rFonts w:ascii="Times New Roman" w:hAnsi="Times New Roman" w:cs="Times New Roman"/>
          <w:b/>
          <w:sz w:val="26"/>
        </w:rPr>
      </w:pPr>
      <w:r w:rsidRPr="00D9479C">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3F6FFB8" wp14:editId="05BCF337">
                <wp:simplePos x="0" y="0"/>
                <wp:positionH relativeFrom="column">
                  <wp:posOffset>480060</wp:posOffset>
                </wp:positionH>
                <wp:positionV relativeFrom="paragraph">
                  <wp:posOffset>197485</wp:posOffset>
                </wp:positionV>
                <wp:extent cx="1294130" cy="0"/>
                <wp:effectExtent l="13335" t="6350" r="698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7.8pt;margin-top:15.55pt;width:10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"/>
            </w:pict>
          </mc:Fallback>
        </mc:AlternateContent>
      </w:r>
      <w:r w:rsidRPr="00D9479C">
        <w:rPr>
          <w:rFonts w:ascii="Times New Roman" w:hAnsi="Times New Roman" w:cs="Times New Roman"/>
          <w:b/>
          <w:noProof/>
          <w:sz w:val="26"/>
          <w:szCs w:val="26"/>
        </w:rPr>
        <w:t xml:space="preserve">     TRƯỜNG TH PHAN ĐĂNG LƯU</w:t>
      </w:r>
      <w:r w:rsidRPr="00D9479C">
        <w:rPr>
          <w:rFonts w:ascii="Times New Roman" w:hAnsi="Times New Roman" w:cs="Times New Roman"/>
          <w:b/>
        </w:rPr>
        <w:t xml:space="preserve"> </w:t>
      </w:r>
      <w:r w:rsidRPr="00D9479C">
        <w:rPr>
          <w:rFonts w:ascii="Times New Roman" w:hAnsi="Times New Roman" w:cs="Times New Roman"/>
          <w:b/>
        </w:rPr>
        <w:tab/>
      </w:r>
      <w:r w:rsidRPr="00D9479C">
        <w:rPr>
          <w:rFonts w:ascii="Times New Roman" w:hAnsi="Times New Roman" w:cs="Times New Roman"/>
          <w:b/>
        </w:rPr>
        <w:tab/>
        <w:t xml:space="preserve">           </w:t>
      </w:r>
      <w:r w:rsidRPr="00D9479C">
        <w:rPr>
          <w:rFonts w:ascii="Times New Roman" w:hAnsi="Times New Roman" w:cs="Times New Roman"/>
          <w:b/>
          <w:sz w:val="26"/>
          <w:szCs w:val="26"/>
        </w:rPr>
        <w:t xml:space="preserve"> Độc lập - Tự do - Hạnh phúc</w:t>
      </w:r>
      <w:r w:rsidRPr="00D9479C">
        <w:rPr>
          <w:rFonts w:ascii="Times New Roman" w:hAnsi="Times New Roman" w:cs="Times New Roman"/>
          <w:sz w:val="26"/>
          <w:szCs w:val="26"/>
        </w:rPr>
        <w:t xml:space="preserve">  </w:t>
      </w:r>
    </w:p>
    <w:p w:rsidR="00D9479C" w:rsidRPr="00D9479C" w:rsidRDefault="00A87C19" w:rsidP="00ED13C6">
      <w:pPr>
        <w:tabs>
          <w:tab w:val="right" w:pos="9688"/>
        </w:tabs>
        <w:spacing w:before="120"/>
        <w:ind w:firstLine="720"/>
        <w:jc w:val="center"/>
        <w:rPr>
          <w:rFonts w:ascii="Times New Roman" w:hAnsi="Times New Roman" w:cs="Times New Roman"/>
          <w:i/>
          <w:sz w:val="26"/>
          <w:szCs w:val="26"/>
        </w:rPr>
      </w:pPr>
      <w:r w:rsidRPr="008E260C">
        <w:rPr>
          <w:rFonts w:ascii="Times New Roman" w:hAnsi="Times New Roman" w:cs="Times New Roman"/>
        </w:rPr>
        <w:t>Số</w:t>
      </w:r>
      <w:r w:rsidR="00AF2A8F">
        <w:rPr>
          <w:rFonts w:ascii="Times New Roman" w:hAnsi="Times New Roman" w:cs="Times New Roman"/>
        </w:rPr>
        <w:t>.........</w:t>
      </w:r>
      <w:bookmarkStart w:id="0" w:name="_GoBack"/>
      <w:bookmarkEnd w:id="0"/>
      <w:r w:rsidR="008F7D31" w:rsidRPr="008E260C">
        <w:rPr>
          <w:rFonts w:ascii="Times New Roman" w:hAnsi="Times New Roman" w:cs="Times New Roman"/>
        </w:rPr>
        <w:t xml:space="preserve"> </w:t>
      </w:r>
      <w:r w:rsidRPr="008E260C">
        <w:rPr>
          <w:rFonts w:ascii="Times New Roman" w:hAnsi="Times New Roman" w:cs="Times New Roman"/>
        </w:rPr>
        <w:t>/ KH</w:t>
      </w:r>
      <w:r w:rsidR="00636B51" w:rsidRPr="008E260C">
        <w:rPr>
          <w:rFonts w:ascii="Times New Roman" w:hAnsi="Times New Roman" w:cs="Times New Roman"/>
        </w:rPr>
        <w:t>/</w:t>
      </w:r>
      <w:r w:rsidRPr="008E260C">
        <w:rPr>
          <w:rFonts w:ascii="Times New Roman" w:hAnsi="Times New Roman" w:cs="Times New Roman"/>
        </w:rPr>
        <w:t>XHHGD</w:t>
      </w:r>
      <w:r w:rsidR="00636B51" w:rsidRPr="008E260C">
        <w:rPr>
          <w:rFonts w:ascii="Times New Roman" w:hAnsi="Times New Roman" w:cs="Times New Roman"/>
        </w:rPr>
        <w:t>-PĐL</w:t>
      </w:r>
      <w:r w:rsidR="00D9479C">
        <w:tab/>
      </w:r>
      <w:r w:rsidR="00D9479C">
        <w:rPr>
          <w:b/>
          <w:noProof/>
          <w:sz w:val="24"/>
          <w:szCs w:val="24"/>
        </w:rPr>
        <mc:AlternateContent>
          <mc:Choice Requires="wps">
            <w:drawing>
              <wp:anchor distT="0" distB="0" distL="114300" distR="114300" simplePos="0" relativeHeight="251659264" behindDoc="0" locked="0" layoutInCell="1" allowOverlap="1" wp14:anchorId="62CEBE9B" wp14:editId="307329BC">
                <wp:simplePos x="0" y="0"/>
                <wp:positionH relativeFrom="column">
                  <wp:posOffset>3772535</wp:posOffset>
                </wp:positionH>
                <wp:positionV relativeFrom="paragraph">
                  <wp:posOffset>1905</wp:posOffset>
                </wp:positionV>
                <wp:extent cx="1948180" cy="0"/>
                <wp:effectExtent l="10160" t="10160" r="1333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97.05pt;margin-top:.15pt;width:1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J6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mS6SB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"/>
            </w:pict>
          </mc:Fallback>
        </mc:AlternateContent>
      </w:r>
      <w:r w:rsidR="00D9479C">
        <w:t xml:space="preserve"> </w:t>
      </w:r>
      <w:r w:rsidR="00D9479C" w:rsidRPr="00D9479C">
        <w:rPr>
          <w:rFonts w:ascii="Times New Roman" w:hAnsi="Times New Roman" w:cs="Times New Roman"/>
          <w:i/>
          <w:sz w:val="26"/>
          <w:szCs w:val="26"/>
        </w:rPr>
        <w:t xml:space="preserve">Ea Kiết, ngày  12  tháng </w:t>
      </w:r>
      <w:r w:rsidR="00D9479C">
        <w:rPr>
          <w:rFonts w:ascii="Times New Roman" w:hAnsi="Times New Roman" w:cs="Times New Roman"/>
          <w:i/>
          <w:sz w:val="26"/>
          <w:szCs w:val="26"/>
        </w:rPr>
        <w:t>9</w:t>
      </w:r>
      <w:r w:rsidR="00D9479C" w:rsidRPr="00D9479C">
        <w:rPr>
          <w:rFonts w:ascii="Times New Roman" w:hAnsi="Times New Roman" w:cs="Times New Roman"/>
          <w:i/>
          <w:sz w:val="26"/>
          <w:szCs w:val="26"/>
        </w:rPr>
        <w:t xml:space="preserve">  năm 20</w:t>
      </w:r>
      <w:r w:rsidR="00B331BD">
        <w:rPr>
          <w:rFonts w:ascii="Times New Roman" w:hAnsi="Times New Roman" w:cs="Times New Roman"/>
          <w:i/>
          <w:sz w:val="26"/>
          <w:szCs w:val="26"/>
        </w:rPr>
        <w:t>20</w:t>
      </w:r>
    </w:p>
    <w:p w:rsidR="00D9479C" w:rsidRDefault="00D9479C" w:rsidP="00D9479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D9479C" w:rsidRDefault="00D9479C" w:rsidP="00D9479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D9479C">
        <w:rPr>
          <w:rFonts w:ascii="Times New Roman" w:eastAsia="Times New Roman" w:hAnsi="Times New Roman" w:cs="Times New Roman"/>
          <w:b/>
          <w:bCs/>
          <w:color w:val="000000"/>
          <w:sz w:val="28"/>
          <w:szCs w:val="28"/>
          <w:bdr w:val="none" w:sz="0" w:space="0" w:color="auto" w:frame="1"/>
        </w:rPr>
        <w:t xml:space="preserve">KẾ HOẠCH </w:t>
      </w:r>
    </w:p>
    <w:p w:rsidR="00D9479C" w:rsidRPr="00D9479C" w:rsidRDefault="00D9479C" w:rsidP="00D9479C">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HUY</w:t>
      </w:r>
      <w:r w:rsidRPr="00D9479C">
        <w:rPr>
          <w:rFonts w:ascii="Times New Roman" w:eastAsia="Times New Roman" w:hAnsi="Times New Roman" w:cs="Times New Roman"/>
          <w:b/>
          <w:bCs/>
          <w:color w:val="000000"/>
          <w:sz w:val="28"/>
          <w:szCs w:val="28"/>
          <w:bdr w:val="none" w:sz="0" w:space="0" w:color="auto" w:frame="1"/>
        </w:rPr>
        <w:t xml:space="preserve"> ĐỘNG XÃ HỘI </w:t>
      </w:r>
      <w:r>
        <w:rPr>
          <w:rFonts w:ascii="Times New Roman" w:eastAsia="Times New Roman" w:hAnsi="Times New Roman" w:cs="Times New Roman"/>
          <w:b/>
          <w:bCs/>
          <w:color w:val="000000"/>
          <w:sz w:val="28"/>
          <w:szCs w:val="28"/>
          <w:bdr w:val="none" w:sz="0" w:space="0" w:color="auto" w:frame="1"/>
        </w:rPr>
        <w:t xml:space="preserve"> </w:t>
      </w:r>
      <w:r w:rsidRPr="00D9479C">
        <w:rPr>
          <w:rFonts w:ascii="Times New Roman" w:eastAsia="Times New Roman" w:hAnsi="Times New Roman" w:cs="Times New Roman"/>
          <w:b/>
          <w:bCs/>
          <w:color w:val="000000"/>
          <w:sz w:val="28"/>
          <w:szCs w:val="28"/>
          <w:bdr w:val="none" w:sz="0" w:space="0" w:color="auto" w:frame="1"/>
        </w:rPr>
        <w:t>HÓA GIÁO DỤC</w:t>
      </w:r>
      <w:r w:rsidRPr="00D9479C">
        <w:rPr>
          <w:rFonts w:ascii="Times New Roman" w:eastAsia="Times New Roman" w:hAnsi="Times New Roman" w:cs="Times New Roman"/>
          <w:color w:val="000000"/>
          <w:sz w:val="28"/>
          <w:szCs w:val="28"/>
        </w:rPr>
        <w:t> </w:t>
      </w:r>
      <w:r w:rsidRPr="00D9479C">
        <w:rPr>
          <w:rFonts w:ascii="Times New Roman" w:eastAsia="Times New Roman" w:hAnsi="Times New Roman" w:cs="Times New Roman"/>
          <w:b/>
          <w:bCs/>
          <w:color w:val="000000"/>
          <w:sz w:val="28"/>
          <w:szCs w:val="28"/>
          <w:bdr w:val="none" w:sz="0" w:space="0" w:color="auto" w:frame="1"/>
        </w:rPr>
        <w:t xml:space="preserve">NĂM HỌC </w:t>
      </w:r>
      <w:r w:rsidR="00B331BD">
        <w:rPr>
          <w:rFonts w:ascii="Times New Roman" w:eastAsia="Times New Roman" w:hAnsi="Times New Roman" w:cs="Times New Roman"/>
          <w:b/>
          <w:bCs/>
          <w:color w:val="000000"/>
          <w:sz w:val="28"/>
          <w:szCs w:val="28"/>
          <w:bdr w:val="none" w:sz="0" w:space="0" w:color="auto" w:frame="1"/>
        </w:rPr>
        <w:t>2020 - 2021</w:t>
      </w:r>
    </w:p>
    <w:p w:rsidR="00D9479C" w:rsidRPr="00D9479C" w:rsidRDefault="00D9479C" w:rsidP="00D9479C">
      <w:pPr>
        <w:spacing w:after="0" w:line="240" w:lineRule="auto"/>
        <w:rPr>
          <w:rFonts w:ascii="Times New Roman" w:eastAsia="Times New Roman" w:hAnsi="Times New Roman" w:cs="Times New Roman"/>
          <w:sz w:val="28"/>
          <w:szCs w:val="28"/>
        </w:rPr>
      </w:pPr>
      <w:r w:rsidRPr="00D9479C">
        <w:rPr>
          <w:rFonts w:ascii="Times New Roman" w:eastAsia="Times New Roman" w:hAnsi="Times New Roman" w:cs="Times New Roman"/>
          <w:color w:val="000000"/>
          <w:sz w:val="28"/>
          <w:szCs w:val="28"/>
          <w:shd w:val="clear" w:color="auto" w:fill="FFFFFF"/>
        </w:rPr>
        <w:t> </w:t>
      </w:r>
    </w:p>
    <w:p w:rsidR="00D9479C" w:rsidRPr="00D9479C" w:rsidRDefault="00D9479C" w:rsidP="00D9479C">
      <w:pPr>
        <w:shd w:val="clear" w:color="auto" w:fill="FFFFFF"/>
        <w:spacing w:after="0" w:line="240" w:lineRule="auto"/>
        <w:ind w:left="720"/>
        <w:textAlignment w:val="baseline"/>
        <w:rPr>
          <w:rFonts w:ascii="Times New Roman" w:eastAsia="Times New Roman" w:hAnsi="Times New Roman" w:cs="Times New Roman"/>
          <w:color w:val="000000"/>
          <w:sz w:val="28"/>
          <w:szCs w:val="28"/>
        </w:rPr>
      </w:pPr>
      <w:r w:rsidRPr="00D9479C">
        <w:rPr>
          <w:rFonts w:ascii="Times New Roman" w:eastAsia="Times New Roman" w:hAnsi="Times New Roman" w:cs="Times New Roman"/>
          <w:b/>
          <w:bCs/>
          <w:color w:val="000000"/>
          <w:sz w:val="28"/>
          <w:szCs w:val="28"/>
          <w:bdr w:val="none" w:sz="0" w:space="0" w:color="auto" w:frame="1"/>
        </w:rPr>
        <w:t>I. Mục đích:</w:t>
      </w:r>
      <w:r w:rsidRPr="00D9479C">
        <w:rPr>
          <w:rFonts w:ascii="Times New Roman" w:eastAsia="Times New Roman" w:hAnsi="Times New Roman" w:cs="Times New Roman"/>
          <w:color w:val="000000"/>
          <w:sz w:val="28"/>
          <w:szCs w:val="28"/>
        </w:rPr>
        <w:br/>
      </w:r>
      <w:r w:rsidR="00CB3E2E">
        <w:rPr>
          <w:rFonts w:ascii="Times New Roman" w:eastAsia="Times New Roman" w:hAnsi="Times New Roman" w:cs="Times New Roman"/>
          <w:color w:val="000000"/>
          <w:sz w:val="28"/>
          <w:szCs w:val="28"/>
        </w:rPr>
        <w:t xml:space="preserve">         </w:t>
      </w:r>
      <w:r w:rsidRPr="00D9479C">
        <w:rPr>
          <w:rFonts w:ascii="Times New Roman" w:eastAsia="Times New Roman" w:hAnsi="Times New Roman" w:cs="Times New Roman"/>
          <w:color w:val="000000"/>
          <w:sz w:val="28"/>
          <w:szCs w:val="28"/>
        </w:rPr>
        <w:t xml:space="preserve">Huy động các nguồn lực trong và ngoài nhà trường chăm lo cho giáo dục </w:t>
      </w:r>
      <w:r>
        <w:rPr>
          <w:rFonts w:ascii="Times New Roman" w:eastAsia="Times New Roman" w:hAnsi="Times New Roman" w:cs="Times New Roman"/>
          <w:color w:val="000000"/>
          <w:sz w:val="28"/>
          <w:szCs w:val="28"/>
        </w:rPr>
        <w:t>tiểu học</w:t>
      </w:r>
      <w:r w:rsidRPr="00D947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Phan Đăng Lưu</w:t>
      </w:r>
      <w:r w:rsidRPr="00D9479C">
        <w:rPr>
          <w:rFonts w:ascii="Times New Roman" w:eastAsia="Times New Roman" w:hAnsi="Times New Roman" w:cs="Times New Roman"/>
          <w:color w:val="000000"/>
          <w:sz w:val="28"/>
          <w:szCs w:val="28"/>
        </w:rPr>
        <w:t xml:space="preserve">, trong điều kiện ngân sách nhà nước còn hạn hẹp chưa đáp ứng được nhu cầu nâng cấp cơ sở vật chất phục vụ cho công tác </w:t>
      </w:r>
      <w:r>
        <w:rPr>
          <w:rFonts w:ascii="Times New Roman" w:eastAsia="Times New Roman" w:hAnsi="Times New Roman" w:cs="Times New Roman"/>
          <w:color w:val="000000"/>
          <w:sz w:val="28"/>
          <w:szCs w:val="28"/>
        </w:rPr>
        <w:t xml:space="preserve"> </w:t>
      </w:r>
      <w:r w:rsidRPr="00D9479C">
        <w:rPr>
          <w:rFonts w:ascii="Times New Roman" w:eastAsia="Times New Roman" w:hAnsi="Times New Roman" w:cs="Times New Roman"/>
          <w:color w:val="000000"/>
          <w:sz w:val="28"/>
          <w:szCs w:val="28"/>
        </w:rPr>
        <w:t>cơ sở vật chất, trang thiết bị cho nhà trường.</w:t>
      </w:r>
      <w:r w:rsidRPr="00D9479C">
        <w:rPr>
          <w:rFonts w:ascii="Times New Roman" w:eastAsia="Times New Roman" w:hAnsi="Times New Roman" w:cs="Times New Roman"/>
          <w:color w:val="000000"/>
          <w:sz w:val="28"/>
          <w:szCs w:val="28"/>
        </w:rPr>
        <w:br/>
      </w:r>
      <w:r w:rsidRPr="00D9479C">
        <w:rPr>
          <w:rFonts w:ascii="Times New Roman" w:eastAsia="Times New Roman" w:hAnsi="Times New Roman" w:cs="Times New Roman"/>
          <w:b/>
          <w:bCs/>
          <w:color w:val="000000"/>
          <w:sz w:val="28"/>
          <w:szCs w:val="28"/>
          <w:bdr w:val="none" w:sz="0" w:space="0" w:color="auto" w:frame="1"/>
        </w:rPr>
        <w:t>II. Đối tượng hưởng lợi: </w:t>
      </w:r>
      <w:r w:rsidRPr="00D9479C">
        <w:rPr>
          <w:rFonts w:ascii="Times New Roman" w:eastAsia="Times New Roman" w:hAnsi="Times New Roman" w:cs="Times New Roman"/>
          <w:color w:val="000000"/>
          <w:sz w:val="28"/>
          <w:szCs w:val="28"/>
        </w:rPr>
        <w:t xml:space="preserve">Trường </w:t>
      </w:r>
      <w:r>
        <w:rPr>
          <w:rFonts w:ascii="Times New Roman" w:eastAsia="Times New Roman" w:hAnsi="Times New Roman" w:cs="Times New Roman"/>
          <w:color w:val="000000"/>
          <w:sz w:val="28"/>
          <w:szCs w:val="28"/>
        </w:rPr>
        <w:t>tiểu học Phan Đăng Lưu</w:t>
      </w:r>
      <w:r w:rsidRPr="00D9479C">
        <w:rPr>
          <w:rFonts w:ascii="Times New Roman" w:eastAsia="Times New Roman" w:hAnsi="Times New Roman" w:cs="Times New Roman"/>
          <w:color w:val="000000"/>
          <w:sz w:val="28"/>
          <w:szCs w:val="28"/>
        </w:rPr>
        <w:t>.</w:t>
      </w:r>
      <w:r w:rsidRPr="00D9479C">
        <w:rPr>
          <w:rFonts w:ascii="Times New Roman" w:eastAsia="Times New Roman" w:hAnsi="Times New Roman" w:cs="Times New Roman"/>
          <w:color w:val="000000"/>
          <w:sz w:val="28"/>
          <w:szCs w:val="28"/>
        </w:rPr>
        <w:br/>
      </w:r>
      <w:r w:rsidRPr="00D9479C">
        <w:rPr>
          <w:rFonts w:ascii="Times New Roman" w:eastAsia="Times New Roman" w:hAnsi="Times New Roman" w:cs="Times New Roman"/>
          <w:b/>
          <w:bCs/>
          <w:color w:val="000000"/>
          <w:sz w:val="28"/>
          <w:szCs w:val="28"/>
          <w:bdr w:val="none" w:sz="0" w:space="0" w:color="auto" w:frame="1"/>
        </w:rPr>
        <w:t>III. Hình thức huy động các nguồn đóng góp: </w:t>
      </w:r>
      <w:r w:rsidRPr="00D9479C">
        <w:rPr>
          <w:rFonts w:ascii="Times New Roman" w:eastAsia="Times New Roman" w:hAnsi="Times New Roman" w:cs="Times New Roman"/>
          <w:color w:val="000000"/>
          <w:sz w:val="28"/>
          <w:szCs w:val="28"/>
        </w:rPr>
        <w:br/>
      </w:r>
      <w:r w:rsidR="00CB3E2E">
        <w:rPr>
          <w:rFonts w:ascii="Times New Roman" w:eastAsia="Times New Roman" w:hAnsi="Times New Roman" w:cs="Times New Roman"/>
          <w:color w:val="000000"/>
          <w:sz w:val="28"/>
          <w:szCs w:val="28"/>
        </w:rPr>
        <w:t xml:space="preserve">       </w:t>
      </w:r>
      <w:r w:rsidRPr="00D9479C">
        <w:rPr>
          <w:rFonts w:ascii="Times New Roman" w:eastAsia="Times New Roman" w:hAnsi="Times New Roman" w:cs="Times New Roman"/>
          <w:color w:val="000000"/>
          <w:sz w:val="28"/>
          <w:szCs w:val="28"/>
        </w:rPr>
        <w:t xml:space="preserve">- Cán bộ, giáo viên, phụ huynh trường </w:t>
      </w:r>
      <w:r>
        <w:rPr>
          <w:rFonts w:ascii="Times New Roman" w:eastAsia="Times New Roman" w:hAnsi="Times New Roman" w:cs="Times New Roman"/>
          <w:color w:val="000000"/>
          <w:sz w:val="28"/>
          <w:szCs w:val="28"/>
        </w:rPr>
        <w:t>tiểu học Phan Đăng Lưu</w:t>
      </w:r>
      <w:r w:rsidRPr="00D9479C">
        <w:rPr>
          <w:rFonts w:ascii="Times New Roman" w:eastAsia="Times New Roman" w:hAnsi="Times New Roman" w:cs="Times New Roman"/>
          <w:color w:val="000000"/>
          <w:sz w:val="28"/>
          <w:szCs w:val="28"/>
        </w:rPr>
        <w:t xml:space="preserve">, các tổ chức, cá nhân trong và ngoài xã </w:t>
      </w:r>
      <w:r>
        <w:rPr>
          <w:rFonts w:ascii="Times New Roman" w:eastAsia="Times New Roman" w:hAnsi="Times New Roman" w:cs="Times New Roman"/>
          <w:color w:val="000000"/>
          <w:sz w:val="28"/>
          <w:szCs w:val="28"/>
        </w:rPr>
        <w:t>Ea Kiết</w:t>
      </w:r>
      <w:r w:rsidRPr="00D9479C">
        <w:rPr>
          <w:rFonts w:ascii="Times New Roman" w:eastAsia="Times New Roman" w:hAnsi="Times New Roman" w:cs="Times New Roman"/>
          <w:color w:val="000000"/>
          <w:sz w:val="28"/>
          <w:szCs w:val="28"/>
        </w:rPr>
        <w:t>.</w:t>
      </w:r>
      <w:r w:rsidRPr="00D9479C">
        <w:rPr>
          <w:rFonts w:ascii="Times New Roman" w:eastAsia="Times New Roman" w:hAnsi="Times New Roman" w:cs="Times New Roman"/>
          <w:color w:val="000000"/>
          <w:sz w:val="28"/>
          <w:szCs w:val="28"/>
        </w:rPr>
        <w:br/>
      </w:r>
      <w:r w:rsidR="00CB3E2E">
        <w:rPr>
          <w:rFonts w:ascii="Times New Roman" w:eastAsia="Times New Roman" w:hAnsi="Times New Roman" w:cs="Times New Roman"/>
          <w:b/>
          <w:bCs/>
          <w:color w:val="000000"/>
          <w:sz w:val="28"/>
          <w:szCs w:val="28"/>
          <w:bdr w:val="none" w:sz="0" w:space="0" w:color="auto" w:frame="1"/>
        </w:rPr>
        <w:t xml:space="preserve">      </w:t>
      </w:r>
      <w:r w:rsidRPr="00D9479C">
        <w:rPr>
          <w:rFonts w:ascii="Times New Roman" w:eastAsia="Times New Roman" w:hAnsi="Times New Roman" w:cs="Times New Roman"/>
          <w:b/>
          <w:bCs/>
          <w:color w:val="000000"/>
          <w:sz w:val="28"/>
          <w:szCs w:val="28"/>
          <w:bdr w:val="none" w:sz="0" w:space="0" w:color="auto" w:frame="1"/>
        </w:rPr>
        <w:t>- </w:t>
      </w:r>
      <w:r w:rsidRPr="00D9479C">
        <w:rPr>
          <w:rFonts w:ascii="Times New Roman" w:eastAsia="Times New Roman" w:hAnsi="Times New Roman" w:cs="Times New Roman"/>
          <w:color w:val="000000"/>
          <w:sz w:val="28"/>
          <w:szCs w:val="28"/>
        </w:rPr>
        <w:t>Ủng hộ trên tinh thần tự nguyện, không quy định mức đóng góp cụ thể.</w:t>
      </w:r>
      <w:r w:rsidRPr="00D9479C">
        <w:rPr>
          <w:rFonts w:ascii="Times New Roman" w:eastAsia="Times New Roman" w:hAnsi="Times New Roman" w:cs="Times New Roman"/>
          <w:color w:val="000000"/>
          <w:sz w:val="28"/>
          <w:szCs w:val="28"/>
        </w:rPr>
        <w:br/>
      </w:r>
      <w:r w:rsidRPr="00D9479C">
        <w:rPr>
          <w:rFonts w:ascii="Times New Roman" w:eastAsia="Times New Roman" w:hAnsi="Times New Roman" w:cs="Times New Roman"/>
          <w:b/>
          <w:bCs/>
          <w:color w:val="000000"/>
          <w:sz w:val="28"/>
          <w:szCs w:val="28"/>
          <w:bdr w:val="none" w:sz="0" w:space="0" w:color="auto" w:frame="1"/>
        </w:rPr>
        <w:t>IV: Cách thức tổ chức thực hiện:</w:t>
      </w:r>
      <w:r w:rsidRPr="00D9479C">
        <w:rPr>
          <w:rFonts w:ascii="Times New Roman" w:eastAsia="Times New Roman" w:hAnsi="Times New Roman" w:cs="Times New Roman"/>
          <w:color w:val="000000"/>
          <w:sz w:val="28"/>
          <w:szCs w:val="28"/>
        </w:rPr>
        <w:br/>
        <w:t>2.1. Họp thống nhất về chủ trương và xây dựng Kế hoạch triển khai giữa Ban giám hiệu nhà trường, Hội đồng nhà trường với Ban đại diện cha mẹ học sinh. (Có biên bản kèm theo).</w:t>
      </w:r>
      <w:r w:rsidRPr="00D9479C">
        <w:rPr>
          <w:rFonts w:ascii="Times New Roman" w:eastAsia="Times New Roman" w:hAnsi="Times New Roman" w:cs="Times New Roman"/>
          <w:color w:val="000000"/>
          <w:sz w:val="28"/>
          <w:szCs w:val="28"/>
        </w:rPr>
        <w:br/>
        <w:t>- Lập kế hoạch công việc nêu rõ mục đích, đối tượng hưởng lợi, hình thức huy động tự nguyện, cách thức tổ chức thực hiện và dự  kiến sử dụng số tiền huy động được. (Dự kiến mức chi cụ thể.)</w:t>
      </w:r>
      <w:r w:rsidRPr="00D9479C">
        <w:rPr>
          <w:rFonts w:ascii="Times New Roman" w:eastAsia="Times New Roman" w:hAnsi="Times New Roman" w:cs="Times New Roman"/>
          <w:color w:val="000000"/>
          <w:sz w:val="28"/>
          <w:szCs w:val="28"/>
        </w:rPr>
        <w:br/>
        <w:t>- Công khai Kế hoạch để tranh thủ thêm sự tham gia ý kiến của cán bộ, giáo viên, phụ huynh trong toàn trường.</w:t>
      </w:r>
      <w:r w:rsidRPr="00D9479C">
        <w:rPr>
          <w:rFonts w:ascii="Times New Roman" w:eastAsia="Times New Roman" w:hAnsi="Times New Roman" w:cs="Times New Roman"/>
          <w:color w:val="000000"/>
          <w:sz w:val="28"/>
          <w:szCs w:val="28"/>
        </w:rPr>
        <w:br/>
        <w:t xml:space="preserve">2.2. Tham mưu và xin ý kiến của UBND xã </w:t>
      </w:r>
      <w:r w:rsidR="00124E01">
        <w:rPr>
          <w:rFonts w:ascii="Times New Roman" w:eastAsia="Times New Roman" w:hAnsi="Times New Roman" w:cs="Times New Roman"/>
          <w:color w:val="000000"/>
          <w:sz w:val="28"/>
          <w:szCs w:val="28"/>
        </w:rPr>
        <w:t xml:space="preserve">Ea Kiết </w:t>
      </w:r>
      <w:r w:rsidRPr="00D9479C">
        <w:rPr>
          <w:rFonts w:ascii="Times New Roman" w:eastAsia="Times New Roman" w:hAnsi="Times New Roman" w:cs="Times New Roman"/>
          <w:color w:val="000000"/>
          <w:sz w:val="28"/>
          <w:szCs w:val="28"/>
        </w:rPr>
        <w:t xml:space="preserve"> về chủ trương và kế hoạch  huy động, quản lý kinh phí từ xã hội hóa. Trình Phòng GD&amp;ĐT thẩm định và phê duyệt Kế hoạch.</w:t>
      </w:r>
      <w:r w:rsidRPr="00D9479C">
        <w:rPr>
          <w:rFonts w:ascii="Times New Roman" w:eastAsia="Times New Roman" w:hAnsi="Times New Roman" w:cs="Times New Roman"/>
          <w:color w:val="000000"/>
          <w:sz w:val="28"/>
          <w:szCs w:val="28"/>
        </w:rPr>
        <w:br/>
        <w:t>2.3. Quyết định thành lập Ban vận động xã hội hóa giáo dục. Trong đó: Trưởng ban là đ/c Hiệu trưởng; Phó trưởng ban là đ/c Trưởng Ban đại cha mẹ học sinh cấp trường,  giáo viên phụ trách chính, đại diện hội cha mẹ học sinh mỗi lớp làm thành viên.</w:t>
      </w:r>
      <w:r w:rsidRPr="00D9479C">
        <w:rPr>
          <w:rFonts w:ascii="Times New Roman" w:eastAsia="Times New Roman" w:hAnsi="Times New Roman" w:cs="Times New Roman"/>
          <w:color w:val="000000"/>
          <w:sz w:val="28"/>
          <w:szCs w:val="28"/>
        </w:rPr>
        <w:br/>
        <w:t>2.4. Ban vận động gửi thư đến các tổ chức cá nhân về việc vận động đóng góp tự nguyện nhằm tăng trưởng cơ sở vật chất của trường.</w:t>
      </w:r>
      <w:r w:rsidRPr="00D9479C">
        <w:rPr>
          <w:rFonts w:ascii="Times New Roman" w:eastAsia="Times New Roman" w:hAnsi="Times New Roman" w:cs="Times New Roman"/>
          <w:color w:val="000000"/>
          <w:sz w:val="28"/>
          <w:szCs w:val="28"/>
        </w:rPr>
        <w:br/>
        <w:t>2.5. Niêm yết công khai danh sách các tổ chức, cá nhân tự nguyện đóng góp trên bảng thông báo trong trường (được cập nhật kịp thời trong thời gian vận động đóng góp).</w:t>
      </w:r>
      <w:r w:rsidRPr="00D9479C">
        <w:rPr>
          <w:rFonts w:ascii="Times New Roman" w:eastAsia="Times New Roman" w:hAnsi="Times New Roman" w:cs="Times New Roman"/>
          <w:color w:val="000000"/>
          <w:sz w:val="28"/>
          <w:szCs w:val="28"/>
        </w:rPr>
        <w:br/>
      </w:r>
      <w:r w:rsidRPr="00D9479C">
        <w:rPr>
          <w:rFonts w:ascii="Times New Roman" w:eastAsia="Times New Roman" w:hAnsi="Times New Roman" w:cs="Times New Roman"/>
          <w:color w:val="000000"/>
          <w:sz w:val="28"/>
          <w:szCs w:val="28"/>
        </w:rPr>
        <w:lastRenderedPageBreak/>
        <w:t>2.6. Lập thủ tục thu vào quỹ nhà trường số tiền thu được coi nh</w:t>
      </w:r>
      <w:r w:rsidR="00124E01">
        <w:rPr>
          <w:rFonts w:ascii="Times New Roman" w:eastAsia="Times New Roman" w:hAnsi="Times New Roman" w:cs="Times New Roman"/>
          <w:color w:val="000000"/>
          <w:sz w:val="28"/>
          <w:szCs w:val="28"/>
        </w:rPr>
        <w:t>ư ngân sách để quản lý theo dõi.</w:t>
      </w:r>
      <w:r w:rsidRPr="00D9479C">
        <w:rPr>
          <w:rFonts w:ascii="Times New Roman" w:eastAsia="Times New Roman" w:hAnsi="Times New Roman" w:cs="Times New Roman"/>
          <w:color w:val="000000"/>
          <w:sz w:val="28"/>
          <w:szCs w:val="28"/>
        </w:rPr>
        <w:br/>
        <w:t>2.7. Nhà trường quản lý việc sử dụng kinh phí, tiến hành các công việc để thực hiện mua sắm, tu sữa hoặc xây dựng theo kế hoạch và đảm bảo theo các quy định hiện hành trong lĩnh vực xây dựng, mua sắm. Báo cáo kết quả thực hiện cho UBND xã, Phòng Giáo dục&amp; Đào tạo.</w:t>
      </w:r>
      <w:r w:rsidRPr="00D9479C">
        <w:rPr>
          <w:rFonts w:ascii="Times New Roman" w:eastAsia="Times New Roman" w:hAnsi="Times New Roman" w:cs="Times New Roman"/>
          <w:color w:val="000000"/>
          <w:sz w:val="28"/>
          <w:szCs w:val="28"/>
        </w:rPr>
        <w:br/>
        <w:t>2.8. Nhà trường và Ban vận động có thư cảm ơn đối với các tổ chức, các nhân đã tham gia đóng góp tự nguyện; thông báo kết quả về các hạng mục mua sắm, xây d</w:t>
      </w:r>
      <w:r w:rsidR="00124E01">
        <w:rPr>
          <w:rFonts w:ascii="Times New Roman" w:eastAsia="Times New Roman" w:hAnsi="Times New Roman" w:cs="Times New Roman"/>
          <w:color w:val="000000"/>
          <w:sz w:val="28"/>
          <w:szCs w:val="28"/>
        </w:rPr>
        <w:t>ựng đã thực hiện được.</w:t>
      </w:r>
      <w:r w:rsidR="00124E01">
        <w:rPr>
          <w:rFonts w:ascii="Times New Roman" w:eastAsia="Times New Roman" w:hAnsi="Times New Roman" w:cs="Times New Roman"/>
          <w:color w:val="000000"/>
          <w:sz w:val="28"/>
          <w:szCs w:val="28"/>
        </w:rPr>
        <w:br/>
      </w:r>
      <w:r w:rsidRPr="00D9479C">
        <w:rPr>
          <w:rFonts w:ascii="Times New Roman" w:eastAsia="Times New Roman" w:hAnsi="Times New Roman" w:cs="Times New Roman"/>
          <w:color w:val="000000"/>
          <w:sz w:val="28"/>
          <w:szCs w:val="28"/>
        </w:rPr>
        <w:t xml:space="preserve"> 2.9. Tiến hành thủ tục nhập tài sản của đơn vị sau khi thực hiện xong.</w:t>
      </w:r>
      <w:r w:rsidRPr="00D9479C">
        <w:rPr>
          <w:rFonts w:ascii="Times New Roman" w:eastAsia="Times New Roman" w:hAnsi="Times New Roman" w:cs="Times New Roman"/>
          <w:color w:val="000000"/>
          <w:sz w:val="28"/>
          <w:szCs w:val="28"/>
        </w:rPr>
        <w:br/>
        <w:t> </w:t>
      </w:r>
      <w:r w:rsidRPr="00D9479C">
        <w:rPr>
          <w:rFonts w:ascii="Times New Roman" w:eastAsia="Times New Roman" w:hAnsi="Times New Roman" w:cs="Times New Roman"/>
          <w:color w:val="000000"/>
          <w:sz w:val="28"/>
          <w:szCs w:val="28"/>
        </w:rPr>
        <w:br/>
      </w:r>
      <w:r w:rsidRPr="00D9479C">
        <w:rPr>
          <w:rFonts w:ascii="Times New Roman" w:eastAsia="Times New Roman" w:hAnsi="Times New Roman" w:cs="Times New Roman"/>
          <w:b/>
          <w:bCs/>
          <w:color w:val="000000"/>
          <w:sz w:val="28"/>
          <w:szCs w:val="28"/>
          <w:bdr w:val="none" w:sz="0" w:space="0" w:color="auto" w:frame="1"/>
        </w:rPr>
        <w:t>IV. Dự kiến số tiền huy động được:</w:t>
      </w:r>
    </w:p>
    <w:p w:rsidR="00D9479C" w:rsidRPr="00D9479C" w:rsidRDefault="00D9479C" w:rsidP="00D9479C">
      <w:pPr>
        <w:spacing w:after="0" w:line="240" w:lineRule="auto"/>
        <w:rPr>
          <w:rFonts w:ascii="Times New Roman" w:eastAsia="Times New Roman" w:hAnsi="Times New Roman" w:cs="Times New Roman"/>
          <w:sz w:val="28"/>
          <w:szCs w:val="28"/>
        </w:rPr>
      </w:pPr>
      <w:r w:rsidRPr="00D9479C">
        <w:rPr>
          <w:rFonts w:ascii="Times New Roman" w:eastAsia="Times New Roman" w:hAnsi="Times New Roman" w:cs="Times New Roman"/>
          <w:color w:val="000000"/>
          <w:sz w:val="28"/>
          <w:szCs w:val="28"/>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7"/>
        <w:gridCol w:w="5063"/>
        <w:gridCol w:w="2982"/>
        <w:gridCol w:w="1673"/>
      </w:tblGrid>
      <w:tr w:rsidR="00D9479C" w:rsidRPr="00D9479C" w:rsidTr="00460D2C">
        <w:trPr>
          <w:trHeight w:val="960"/>
        </w:trPr>
        <w:tc>
          <w:tcPr>
            <w:tcW w:w="85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D9479C" w:rsidRPr="00D9479C" w:rsidRDefault="00D9479C" w:rsidP="00D9479C">
            <w:pPr>
              <w:spacing w:after="0" w:line="240" w:lineRule="auto"/>
              <w:rPr>
                <w:rFonts w:ascii="Times New Roman" w:eastAsia="Times New Roman" w:hAnsi="Times New Roman" w:cs="Times New Roman"/>
                <w:color w:val="000000"/>
                <w:sz w:val="28"/>
                <w:szCs w:val="28"/>
              </w:rPr>
            </w:pPr>
            <w:r w:rsidRPr="00D9479C">
              <w:rPr>
                <w:rFonts w:ascii="Times New Roman" w:eastAsia="Times New Roman" w:hAnsi="Times New Roman" w:cs="Times New Roman"/>
                <w:b/>
                <w:bCs/>
                <w:color w:val="000000"/>
                <w:sz w:val="28"/>
                <w:szCs w:val="28"/>
                <w:bdr w:val="none" w:sz="0" w:space="0" w:color="auto" w:frame="1"/>
              </w:rPr>
              <w:t>TT</w:t>
            </w:r>
          </w:p>
        </w:tc>
        <w:tc>
          <w:tcPr>
            <w:tcW w:w="50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D9479C" w:rsidRPr="00D9479C" w:rsidRDefault="00D9479C" w:rsidP="00D9479C">
            <w:pPr>
              <w:spacing w:after="0" w:line="240" w:lineRule="auto"/>
              <w:rPr>
                <w:rFonts w:ascii="Times New Roman" w:eastAsia="Times New Roman" w:hAnsi="Times New Roman" w:cs="Times New Roman"/>
                <w:color w:val="000000"/>
                <w:sz w:val="28"/>
                <w:szCs w:val="28"/>
              </w:rPr>
            </w:pPr>
            <w:r w:rsidRPr="00D9479C">
              <w:rPr>
                <w:rFonts w:ascii="Times New Roman" w:eastAsia="Times New Roman" w:hAnsi="Times New Roman" w:cs="Times New Roman"/>
                <w:b/>
                <w:bCs/>
                <w:color w:val="000000"/>
                <w:sz w:val="28"/>
                <w:szCs w:val="28"/>
                <w:bdr w:val="none" w:sz="0" w:space="0" w:color="auto" w:frame="1"/>
              </w:rPr>
              <w:t>Hạng mục</w:t>
            </w:r>
          </w:p>
        </w:tc>
        <w:tc>
          <w:tcPr>
            <w:tcW w:w="298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D9479C" w:rsidRPr="00D9479C" w:rsidRDefault="00D9479C" w:rsidP="00D9479C">
            <w:pPr>
              <w:spacing w:after="0" w:line="240" w:lineRule="auto"/>
              <w:rPr>
                <w:rFonts w:ascii="Times New Roman" w:eastAsia="Times New Roman" w:hAnsi="Times New Roman" w:cs="Times New Roman"/>
                <w:color w:val="000000"/>
                <w:sz w:val="28"/>
                <w:szCs w:val="28"/>
              </w:rPr>
            </w:pPr>
            <w:r w:rsidRPr="00D9479C">
              <w:rPr>
                <w:rFonts w:ascii="Times New Roman" w:eastAsia="Times New Roman" w:hAnsi="Times New Roman" w:cs="Times New Roman"/>
                <w:b/>
                <w:bCs/>
                <w:color w:val="000000"/>
                <w:sz w:val="28"/>
                <w:szCs w:val="28"/>
                <w:bdr w:val="none" w:sz="0" w:space="0" w:color="auto" w:frame="1"/>
              </w:rPr>
              <w:t>Tổng số tiền</w:t>
            </w:r>
          </w:p>
        </w:tc>
        <w:tc>
          <w:tcPr>
            <w:tcW w:w="167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D9479C" w:rsidRPr="00D9479C" w:rsidRDefault="00D9479C" w:rsidP="00D9479C">
            <w:pPr>
              <w:spacing w:after="0" w:line="240" w:lineRule="auto"/>
              <w:rPr>
                <w:rFonts w:ascii="Times New Roman" w:eastAsia="Times New Roman" w:hAnsi="Times New Roman" w:cs="Times New Roman"/>
                <w:color w:val="000000"/>
                <w:sz w:val="28"/>
                <w:szCs w:val="28"/>
              </w:rPr>
            </w:pPr>
            <w:r w:rsidRPr="00D9479C">
              <w:rPr>
                <w:rFonts w:ascii="Times New Roman" w:eastAsia="Times New Roman" w:hAnsi="Times New Roman" w:cs="Times New Roman"/>
                <w:color w:val="000000"/>
                <w:sz w:val="28"/>
                <w:szCs w:val="28"/>
              </w:rPr>
              <w:t> </w:t>
            </w:r>
            <w:r w:rsidRPr="00D9479C">
              <w:rPr>
                <w:rFonts w:ascii="Times New Roman" w:eastAsia="Times New Roman" w:hAnsi="Times New Roman" w:cs="Times New Roman"/>
                <w:color w:val="000000"/>
                <w:sz w:val="28"/>
                <w:szCs w:val="28"/>
              </w:rPr>
              <w:br/>
            </w:r>
            <w:r w:rsidRPr="00D9479C">
              <w:rPr>
                <w:rFonts w:ascii="Times New Roman" w:eastAsia="Times New Roman" w:hAnsi="Times New Roman" w:cs="Times New Roman"/>
                <w:b/>
                <w:bCs/>
                <w:color w:val="000000"/>
                <w:sz w:val="28"/>
                <w:szCs w:val="28"/>
                <w:bdr w:val="none" w:sz="0" w:space="0" w:color="auto" w:frame="1"/>
              </w:rPr>
              <w:t>Ghi chú</w:t>
            </w:r>
          </w:p>
        </w:tc>
      </w:tr>
      <w:tr w:rsidR="00D9479C" w:rsidRPr="00D9479C" w:rsidTr="00460D2C">
        <w:trPr>
          <w:trHeight w:val="405"/>
        </w:trPr>
        <w:tc>
          <w:tcPr>
            <w:tcW w:w="85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D9479C" w:rsidRPr="00D9479C" w:rsidRDefault="00AF2A8F" w:rsidP="00D9479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06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D9479C" w:rsidRPr="00D9479C" w:rsidRDefault="00AF2A8F" w:rsidP="00460D2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Trang trí vẽ phòng </w:t>
            </w:r>
            <w:r w:rsidR="00460D2C">
              <w:rPr>
                <w:rFonts w:ascii="Times New Roman" w:eastAsia="Times New Roman" w:hAnsi="Times New Roman" w:cs="Times New Roman"/>
                <w:color w:val="000000"/>
                <w:sz w:val="28"/>
                <w:szCs w:val="28"/>
              </w:rPr>
              <w:t xml:space="preserve"> thư viện </w:t>
            </w:r>
          </w:p>
        </w:tc>
        <w:tc>
          <w:tcPr>
            <w:tcW w:w="2982"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D9479C" w:rsidRPr="00D9479C" w:rsidRDefault="00460D2C" w:rsidP="00AF2A8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F2A8F">
              <w:rPr>
                <w:rFonts w:ascii="Times New Roman" w:eastAsia="Times New Roman" w:hAnsi="Times New Roman" w:cs="Times New Roman"/>
                <w:color w:val="000000"/>
                <w:sz w:val="28"/>
                <w:szCs w:val="28"/>
              </w:rPr>
              <w:t>7</w:t>
            </w:r>
            <w:r w:rsidR="00D9479C" w:rsidRPr="00D9479C">
              <w:rPr>
                <w:rFonts w:ascii="Times New Roman" w:eastAsia="Times New Roman" w:hAnsi="Times New Roman" w:cs="Times New Roman"/>
                <w:color w:val="000000"/>
                <w:sz w:val="28"/>
                <w:szCs w:val="28"/>
              </w:rPr>
              <w:t>.</w:t>
            </w:r>
            <w:r w:rsidR="00AF2A8F">
              <w:rPr>
                <w:rFonts w:ascii="Times New Roman" w:eastAsia="Times New Roman" w:hAnsi="Times New Roman" w:cs="Times New Roman"/>
                <w:color w:val="000000"/>
                <w:sz w:val="28"/>
                <w:szCs w:val="28"/>
              </w:rPr>
              <w:t>9</w:t>
            </w:r>
            <w:r w:rsidR="00D9479C" w:rsidRPr="00D9479C">
              <w:rPr>
                <w:rFonts w:ascii="Times New Roman" w:eastAsia="Times New Roman" w:hAnsi="Times New Roman" w:cs="Times New Roman"/>
                <w:color w:val="000000"/>
                <w:sz w:val="28"/>
                <w:szCs w:val="28"/>
              </w:rPr>
              <w:t>0</w:t>
            </w:r>
            <w:r w:rsidR="00AF2A8F">
              <w:rPr>
                <w:rFonts w:ascii="Times New Roman" w:eastAsia="Times New Roman" w:hAnsi="Times New Roman" w:cs="Times New Roman"/>
                <w:color w:val="000000"/>
                <w:sz w:val="28"/>
                <w:szCs w:val="28"/>
              </w:rPr>
              <w:t>4</w:t>
            </w:r>
            <w:r w:rsidR="00D9479C" w:rsidRPr="00D9479C">
              <w:rPr>
                <w:rFonts w:ascii="Times New Roman" w:eastAsia="Times New Roman" w:hAnsi="Times New Roman" w:cs="Times New Roman"/>
                <w:color w:val="000000"/>
                <w:sz w:val="28"/>
                <w:szCs w:val="28"/>
              </w:rPr>
              <w:t>.000</w:t>
            </w:r>
          </w:p>
        </w:tc>
        <w:tc>
          <w:tcPr>
            <w:tcW w:w="167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D9479C" w:rsidRPr="00D9479C" w:rsidRDefault="00D9479C" w:rsidP="00D9479C">
            <w:pPr>
              <w:spacing w:after="0" w:line="240" w:lineRule="auto"/>
              <w:rPr>
                <w:rFonts w:ascii="Times New Roman" w:eastAsia="Times New Roman" w:hAnsi="Times New Roman" w:cs="Times New Roman"/>
                <w:color w:val="000000"/>
                <w:sz w:val="28"/>
                <w:szCs w:val="28"/>
              </w:rPr>
            </w:pPr>
            <w:r w:rsidRPr="00D9479C">
              <w:rPr>
                <w:rFonts w:ascii="Times New Roman" w:eastAsia="Times New Roman" w:hAnsi="Times New Roman" w:cs="Times New Roman"/>
                <w:color w:val="000000"/>
                <w:sz w:val="28"/>
                <w:szCs w:val="28"/>
              </w:rPr>
              <w:t> </w:t>
            </w:r>
          </w:p>
        </w:tc>
      </w:tr>
    </w:tbl>
    <w:p w:rsidR="00BA07D3" w:rsidRDefault="00BA07D3">
      <w:pPr>
        <w:rPr>
          <w:rFonts w:ascii="Times New Roman" w:eastAsia="Times New Roman" w:hAnsi="Times New Roman" w:cs="Times New Roman"/>
          <w:color w:val="000000"/>
          <w:sz w:val="28"/>
          <w:szCs w:val="28"/>
          <w:shd w:val="clear" w:color="auto" w:fill="FFFFFF"/>
        </w:rPr>
      </w:pPr>
    </w:p>
    <w:p w:rsidR="00BA07D3" w:rsidRDefault="00BA07D3">
      <w:pPr>
        <w:rPr>
          <w:rFonts w:ascii="Times New Roman" w:eastAsia="Times New Roman" w:hAnsi="Times New Roman" w:cs="Times New Roman"/>
          <w:b/>
          <w:color w:val="000000"/>
          <w:sz w:val="28"/>
          <w:szCs w:val="28"/>
          <w:shd w:val="clear" w:color="auto" w:fill="FFFFFF"/>
        </w:rPr>
      </w:pPr>
      <w:r w:rsidRPr="00BA07D3">
        <w:rPr>
          <w:rFonts w:ascii="Times New Roman" w:eastAsia="Times New Roman" w:hAnsi="Times New Roman" w:cs="Times New Roman"/>
          <w:b/>
          <w:color w:val="000000"/>
          <w:sz w:val="28"/>
          <w:szCs w:val="28"/>
          <w:shd w:val="clear" w:color="auto" w:fill="FFFFFF"/>
        </w:rPr>
        <w:t xml:space="preserve">                                                                                                     HIỆU TRƯỞNG</w:t>
      </w:r>
    </w:p>
    <w:p w:rsidR="00BA07D3" w:rsidRDefault="00BA07D3">
      <w:pPr>
        <w:rPr>
          <w:rFonts w:ascii="Times New Roman" w:eastAsia="Times New Roman" w:hAnsi="Times New Roman" w:cs="Times New Roman"/>
          <w:b/>
          <w:color w:val="000000"/>
          <w:sz w:val="28"/>
          <w:szCs w:val="28"/>
          <w:shd w:val="clear" w:color="auto" w:fill="FFFFFF"/>
        </w:rPr>
      </w:pPr>
    </w:p>
    <w:p w:rsidR="00BA07D3" w:rsidRDefault="00BA07D3">
      <w:pPr>
        <w:rPr>
          <w:rFonts w:ascii="Times New Roman" w:eastAsia="Times New Roman" w:hAnsi="Times New Roman" w:cs="Times New Roman"/>
          <w:b/>
          <w:color w:val="000000"/>
          <w:sz w:val="28"/>
          <w:szCs w:val="28"/>
          <w:shd w:val="clear" w:color="auto" w:fill="FFFFFF"/>
        </w:rPr>
      </w:pPr>
    </w:p>
    <w:p w:rsidR="00BA07D3" w:rsidRPr="00BA07D3" w:rsidRDefault="00BA07D3">
      <w:pP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                                                                                           </w:t>
      </w:r>
      <w:r w:rsidR="00D5705E">
        <w:rPr>
          <w:rFonts w:ascii="Times New Roman" w:eastAsia="Times New Roman" w:hAnsi="Times New Roman" w:cs="Times New Roman"/>
          <w:b/>
          <w:color w:val="000000"/>
          <w:sz w:val="28"/>
          <w:szCs w:val="28"/>
          <w:shd w:val="clear" w:color="auto" w:fill="FFFFFF"/>
        </w:rPr>
        <w:t xml:space="preserve">        </w:t>
      </w:r>
      <w:r>
        <w:rPr>
          <w:rFonts w:ascii="Times New Roman" w:eastAsia="Times New Roman" w:hAnsi="Times New Roman" w:cs="Times New Roman"/>
          <w:b/>
          <w:color w:val="000000"/>
          <w:sz w:val="28"/>
          <w:szCs w:val="28"/>
          <w:shd w:val="clear" w:color="auto" w:fill="FFFFFF"/>
        </w:rPr>
        <w:t xml:space="preserve">     </w:t>
      </w:r>
      <w:r w:rsidR="00D5705E">
        <w:rPr>
          <w:rFonts w:ascii="Times New Roman" w:eastAsia="Times New Roman" w:hAnsi="Times New Roman" w:cs="Times New Roman"/>
          <w:b/>
          <w:color w:val="000000"/>
          <w:sz w:val="28"/>
          <w:szCs w:val="28"/>
          <w:shd w:val="clear" w:color="auto" w:fill="FFFFFF"/>
        </w:rPr>
        <w:t>Lê Ngọc Tú</w:t>
      </w:r>
    </w:p>
    <w:sectPr w:rsidR="00BA07D3" w:rsidRPr="00BA07D3" w:rsidSect="00D9479C">
      <w:pgSz w:w="12240" w:h="15840"/>
      <w:pgMar w:top="1440" w:right="108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9C"/>
    <w:rsid w:val="00124E01"/>
    <w:rsid w:val="002B611A"/>
    <w:rsid w:val="003E680A"/>
    <w:rsid w:val="00460D2C"/>
    <w:rsid w:val="00636B51"/>
    <w:rsid w:val="00840A1F"/>
    <w:rsid w:val="008E260C"/>
    <w:rsid w:val="008F7D31"/>
    <w:rsid w:val="00A87C19"/>
    <w:rsid w:val="00AF2A8F"/>
    <w:rsid w:val="00B331BD"/>
    <w:rsid w:val="00B523D8"/>
    <w:rsid w:val="00BA07D3"/>
    <w:rsid w:val="00CB3E2E"/>
    <w:rsid w:val="00D5705E"/>
    <w:rsid w:val="00D9479C"/>
    <w:rsid w:val="00ED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479C"/>
    <w:rPr>
      <w:b/>
      <w:bCs/>
    </w:rPr>
  </w:style>
  <w:style w:type="paragraph" w:styleId="BalloonText">
    <w:name w:val="Balloon Text"/>
    <w:basedOn w:val="Normal"/>
    <w:link w:val="BalloonTextChar"/>
    <w:uiPriority w:val="99"/>
    <w:semiHidden/>
    <w:unhideWhenUsed/>
    <w:rsid w:val="00B5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479C"/>
    <w:rPr>
      <w:b/>
      <w:bCs/>
    </w:rPr>
  </w:style>
  <w:style w:type="paragraph" w:styleId="BalloonText">
    <w:name w:val="Balloon Text"/>
    <w:basedOn w:val="Normal"/>
    <w:link w:val="BalloonTextChar"/>
    <w:uiPriority w:val="99"/>
    <w:semiHidden/>
    <w:unhideWhenUsed/>
    <w:rsid w:val="00B5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2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Delly</dc:creator>
  <cp:lastModifiedBy>Delly</cp:lastModifiedBy>
  <cp:revision>13</cp:revision>
  <cp:lastPrinted>2019-04-17T08:18:00Z</cp:lastPrinted>
  <dcterms:created xsi:type="dcterms:W3CDTF">2018-05-15T09:33:00Z</dcterms:created>
  <dcterms:modified xsi:type="dcterms:W3CDTF">2021-05-10T02:09:00Z</dcterms:modified>
</cp:coreProperties>
</file>